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C9" w:rsidRPr="00D71403" w:rsidRDefault="0084246A" w:rsidP="002C41E8">
      <w:pPr>
        <w:jc w:val="center"/>
        <w:rPr>
          <w:rFonts w:asciiTheme="minorEastAsia" w:hAnsiTheme="minorEastAsia"/>
          <w:sz w:val="24"/>
          <w:szCs w:val="24"/>
        </w:rPr>
      </w:pPr>
      <w:r w:rsidRPr="00D71403">
        <w:rPr>
          <w:rFonts w:asciiTheme="minorEastAsia" w:hAnsiTheme="minorEastAsia" w:hint="eastAsia"/>
          <w:sz w:val="24"/>
          <w:szCs w:val="24"/>
        </w:rPr>
        <w:t>令和</w:t>
      </w:r>
      <w:r w:rsidR="003D512A">
        <w:rPr>
          <w:rFonts w:asciiTheme="minorEastAsia" w:hAnsiTheme="minorEastAsia" w:hint="eastAsia"/>
          <w:sz w:val="24"/>
          <w:szCs w:val="24"/>
        </w:rPr>
        <w:t>６</w:t>
      </w:r>
      <w:r w:rsidR="004A36C9" w:rsidRPr="00D71403">
        <w:rPr>
          <w:rFonts w:asciiTheme="minorEastAsia" w:hAnsiTheme="minorEastAsia" w:hint="eastAsia"/>
          <w:sz w:val="24"/>
          <w:szCs w:val="24"/>
        </w:rPr>
        <w:t>年度</w:t>
      </w:r>
      <w:r w:rsidR="00F34646" w:rsidRPr="00D71403">
        <w:rPr>
          <w:rFonts w:asciiTheme="minorEastAsia" w:hAnsiTheme="minorEastAsia" w:hint="eastAsia"/>
          <w:sz w:val="24"/>
          <w:szCs w:val="24"/>
        </w:rPr>
        <w:t>新潟県立</w:t>
      </w:r>
      <w:r w:rsidR="004A36C9" w:rsidRPr="00D71403">
        <w:rPr>
          <w:rFonts w:asciiTheme="minorEastAsia" w:hAnsiTheme="minorEastAsia" w:hint="eastAsia"/>
          <w:sz w:val="24"/>
          <w:szCs w:val="24"/>
        </w:rPr>
        <w:t>柏崎総合高等</w:t>
      </w:r>
      <w:r w:rsidR="00803B4D" w:rsidRPr="00D71403">
        <w:rPr>
          <w:rFonts w:asciiTheme="minorEastAsia" w:hAnsiTheme="minorEastAsia" w:hint="eastAsia"/>
          <w:sz w:val="24"/>
          <w:szCs w:val="24"/>
        </w:rPr>
        <w:t>学校</w:t>
      </w:r>
      <w:r w:rsidR="00B87F05" w:rsidRPr="00D71403">
        <w:rPr>
          <w:rFonts w:asciiTheme="minorEastAsia" w:hAnsiTheme="minorEastAsia" w:hint="eastAsia"/>
          <w:sz w:val="24"/>
          <w:szCs w:val="24"/>
        </w:rPr>
        <w:t>２</w:t>
      </w:r>
      <w:r w:rsidR="004A36C9" w:rsidRPr="00D71403">
        <w:rPr>
          <w:rFonts w:asciiTheme="minorEastAsia" w:hAnsiTheme="minorEastAsia" w:hint="eastAsia"/>
          <w:sz w:val="24"/>
          <w:szCs w:val="24"/>
        </w:rPr>
        <w:t>年次修学旅行</w:t>
      </w:r>
    </w:p>
    <w:p w:rsidR="009C2279" w:rsidRPr="00D71403" w:rsidRDefault="0037020E" w:rsidP="002C41E8">
      <w:pPr>
        <w:jc w:val="center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>事業</w:t>
      </w:r>
      <w:r w:rsidR="00AA5FAB" w:rsidRPr="00D71403">
        <w:rPr>
          <w:rFonts w:asciiTheme="minorEastAsia" w:hAnsiTheme="minorEastAsia" w:hint="eastAsia"/>
          <w:szCs w:val="21"/>
        </w:rPr>
        <w:t>委託</w:t>
      </w:r>
      <w:r w:rsidR="00937A62" w:rsidRPr="00D71403">
        <w:rPr>
          <w:rFonts w:asciiTheme="minorEastAsia" w:hAnsiTheme="minorEastAsia" w:hint="eastAsia"/>
          <w:szCs w:val="21"/>
        </w:rPr>
        <w:t>プロポーザル募集</w:t>
      </w:r>
      <w:r w:rsidR="002C41E8" w:rsidRPr="00D71403">
        <w:rPr>
          <w:rFonts w:asciiTheme="minorEastAsia" w:hAnsiTheme="minorEastAsia" w:hint="eastAsia"/>
          <w:szCs w:val="21"/>
        </w:rPr>
        <w:t>要領</w:t>
      </w:r>
    </w:p>
    <w:p w:rsidR="00767123" w:rsidRPr="00D71403" w:rsidRDefault="00767123" w:rsidP="002C41E8">
      <w:pPr>
        <w:rPr>
          <w:rFonts w:asciiTheme="minorEastAsia" w:hAnsiTheme="minorEastAsia"/>
          <w:szCs w:val="21"/>
        </w:rPr>
      </w:pP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>１　事業概要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(1) 業務名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F34646" w:rsidRPr="00D71403">
        <w:rPr>
          <w:rFonts w:asciiTheme="minorEastAsia" w:hAnsiTheme="minorEastAsia" w:hint="eastAsia"/>
          <w:szCs w:val="21"/>
        </w:rPr>
        <w:t>新潟県立</w:t>
      </w:r>
      <w:r w:rsidR="004A36C9" w:rsidRPr="00D71403">
        <w:rPr>
          <w:rFonts w:asciiTheme="minorEastAsia" w:hAnsiTheme="minorEastAsia" w:hint="eastAsia"/>
          <w:szCs w:val="21"/>
        </w:rPr>
        <w:t>柏崎総合高等</w:t>
      </w:r>
      <w:r w:rsidR="007B2DFC" w:rsidRPr="00D71403">
        <w:rPr>
          <w:rFonts w:asciiTheme="minorEastAsia" w:hAnsiTheme="minorEastAsia" w:hint="eastAsia"/>
          <w:szCs w:val="21"/>
        </w:rPr>
        <w:t>学校</w:t>
      </w:r>
      <w:r w:rsidR="007470E2" w:rsidRPr="00D71403">
        <w:rPr>
          <w:rFonts w:asciiTheme="minorEastAsia" w:hAnsiTheme="minorEastAsia" w:hint="eastAsia"/>
          <w:szCs w:val="21"/>
        </w:rPr>
        <w:t>２</w:t>
      </w:r>
      <w:r w:rsidR="004A36C9" w:rsidRPr="00D71403">
        <w:rPr>
          <w:rFonts w:asciiTheme="minorEastAsia" w:hAnsiTheme="minorEastAsia" w:hint="eastAsia"/>
          <w:szCs w:val="21"/>
        </w:rPr>
        <w:t>年次修学旅行</w:t>
      </w:r>
      <w:r w:rsidR="007B2DFC" w:rsidRPr="00D71403">
        <w:rPr>
          <w:rFonts w:asciiTheme="minorEastAsia" w:hAnsiTheme="minorEastAsia" w:hint="eastAsia"/>
          <w:szCs w:val="21"/>
        </w:rPr>
        <w:t>事業委託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(2) 事業の目的</w:t>
      </w:r>
    </w:p>
    <w:p w:rsidR="0037020E" w:rsidRPr="00D71403" w:rsidRDefault="0037020E" w:rsidP="0037020E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①戦争の史跡を訪れ、平和の大切さについて学ぶこと。</w:t>
      </w:r>
    </w:p>
    <w:p w:rsidR="0037020E" w:rsidRPr="00D71403" w:rsidRDefault="0037020E" w:rsidP="0037020E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②</w:t>
      </w:r>
      <w:r w:rsidR="00187B74" w:rsidRPr="00D71403">
        <w:rPr>
          <w:rFonts w:asciiTheme="minorEastAsia" w:hAnsiTheme="minorEastAsia" w:hint="eastAsia"/>
          <w:kern w:val="0"/>
        </w:rPr>
        <w:t>現地の史跡や文化に触れ、その特色を理解すること</w:t>
      </w:r>
      <w:r w:rsidRPr="00D71403">
        <w:rPr>
          <w:rFonts w:asciiTheme="minorEastAsia" w:hAnsiTheme="minorEastAsia" w:hint="eastAsia"/>
          <w:kern w:val="0"/>
        </w:rPr>
        <w:t>。</w:t>
      </w:r>
    </w:p>
    <w:p w:rsidR="0037020E" w:rsidRPr="00D71403" w:rsidRDefault="0037020E" w:rsidP="0037020E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③集団行動によって協調・協力する姿勢やルールを尊重する態度を養うこと。</w:t>
      </w:r>
    </w:p>
    <w:p w:rsidR="00D11F73" w:rsidRPr="00D71403" w:rsidRDefault="0037020E" w:rsidP="0037020E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④社会の一員としての自覚を持ち、感謝の気持ちを持って行動ができる人間性を養うこと。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(3) 履行期間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  </w:t>
      </w:r>
      <w:r w:rsidR="00B87F05" w:rsidRPr="00D71403">
        <w:rPr>
          <w:rFonts w:asciiTheme="minorEastAsia" w:hAnsiTheme="minorEastAsia" w:hint="eastAsia"/>
          <w:szCs w:val="21"/>
        </w:rPr>
        <w:t>契約締結の日から</w:t>
      </w:r>
      <w:r w:rsidR="0084246A" w:rsidRPr="00D71403">
        <w:rPr>
          <w:rFonts w:asciiTheme="minorEastAsia" w:hAnsiTheme="minorEastAsia" w:hint="eastAsia"/>
          <w:szCs w:val="21"/>
        </w:rPr>
        <w:t>令和</w:t>
      </w:r>
      <w:r w:rsidR="003D512A">
        <w:rPr>
          <w:rFonts w:asciiTheme="minorEastAsia" w:hAnsiTheme="minorEastAsia" w:hint="eastAsia"/>
          <w:szCs w:val="21"/>
        </w:rPr>
        <w:t>7</w:t>
      </w:r>
      <w:r w:rsidR="008810A2" w:rsidRPr="00D71403">
        <w:rPr>
          <w:rFonts w:asciiTheme="minorEastAsia" w:hAnsiTheme="minorEastAsia" w:hint="eastAsia"/>
          <w:szCs w:val="21"/>
        </w:rPr>
        <w:t>年</w:t>
      </w:r>
      <w:r w:rsidR="0037020E" w:rsidRPr="00D71403">
        <w:rPr>
          <w:rFonts w:asciiTheme="minorEastAsia" w:hAnsiTheme="minorEastAsia"/>
          <w:szCs w:val="21"/>
        </w:rPr>
        <w:t>3</w:t>
      </w:r>
      <w:r w:rsidR="00D11F73" w:rsidRPr="00D71403">
        <w:rPr>
          <w:rFonts w:asciiTheme="minorEastAsia" w:hAnsiTheme="minorEastAsia" w:hint="eastAsia"/>
          <w:szCs w:val="21"/>
        </w:rPr>
        <w:t>月</w:t>
      </w:r>
      <w:r w:rsidR="0037020E" w:rsidRPr="00D71403">
        <w:rPr>
          <w:rFonts w:asciiTheme="minorEastAsia" w:hAnsiTheme="minorEastAsia" w:hint="eastAsia"/>
          <w:szCs w:val="21"/>
        </w:rPr>
        <w:t>31</w:t>
      </w:r>
      <w:r w:rsidRPr="00D71403">
        <w:rPr>
          <w:rFonts w:asciiTheme="minorEastAsia" w:hAnsiTheme="minorEastAsia" w:hint="eastAsia"/>
          <w:szCs w:val="21"/>
        </w:rPr>
        <w:t>日まで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(4) </w:t>
      </w:r>
      <w:r w:rsidR="00823B17" w:rsidRPr="00D71403">
        <w:rPr>
          <w:rFonts w:asciiTheme="minorEastAsia" w:hAnsiTheme="minorEastAsia" w:hint="eastAsia"/>
          <w:szCs w:val="21"/>
        </w:rPr>
        <w:t>参加</w:t>
      </w:r>
      <w:r w:rsidRPr="00D71403">
        <w:rPr>
          <w:rFonts w:asciiTheme="minorEastAsia" w:hAnsiTheme="minorEastAsia" w:hint="eastAsia"/>
          <w:szCs w:val="21"/>
        </w:rPr>
        <w:t>人数</w:t>
      </w:r>
      <w:r w:rsidR="00823B17" w:rsidRPr="00D71403">
        <w:rPr>
          <w:rFonts w:asciiTheme="minorEastAsia" w:hAnsiTheme="minorEastAsia" w:hint="eastAsia"/>
          <w:szCs w:val="21"/>
        </w:rPr>
        <w:t>（予定）</w:t>
      </w:r>
    </w:p>
    <w:p w:rsidR="002C41E8" w:rsidRPr="00D71403" w:rsidRDefault="00C505CF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5F3B6A">
        <w:rPr>
          <w:rFonts w:asciiTheme="minorEastAsia" w:hAnsiTheme="minorEastAsia" w:hint="eastAsia"/>
          <w:szCs w:val="21"/>
        </w:rPr>
        <w:t>127</w:t>
      </w:r>
      <w:r w:rsidR="00D11F73" w:rsidRPr="00D71403">
        <w:rPr>
          <w:rFonts w:asciiTheme="minorEastAsia" w:hAnsiTheme="minorEastAsia" w:hint="eastAsia"/>
          <w:szCs w:val="21"/>
        </w:rPr>
        <w:t>名（生徒</w:t>
      </w:r>
      <w:r w:rsidR="005F3B6A">
        <w:rPr>
          <w:rFonts w:asciiTheme="minorEastAsia" w:hAnsiTheme="minorEastAsia" w:hint="eastAsia"/>
          <w:szCs w:val="21"/>
        </w:rPr>
        <w:t>122</w:t>
      </w:r>
      <w:r w:rsidR="00E923E0" w:rsidRPr="00D71403">
        <w:rPr>
          <w:rFonts w:asciiTheme="minorEastAsia" w:hAnsiTheme="minorEastAsia" w:hint="eastAsia"/>
          <w:szCs w:val="21"/>
        </w:rPr>
        <w:t>名、引率</w:t>
      </w:r>
      <w:r w:rsidR="00767123" w:rsidRPr="00D71403">
        <w:rPr>
          <w:rFonts w:asciiTheme="minorEastAsia" w:hAnsiTheme="minorEastAsia" w:hint="eastAsia"/>
          <w:szCs w:val="21"/>
        </w:rPr>
        <w:t>教員</w:t>
      </w:r>
      <w:r w:rsidR="00160055" w:rsidRPr="00D71403">
        <w:rPr>
          <w:rFonts w:asciiTheme="minorEastAsia" w:hAnsiTheme="minorEastAsia" w:hint="eastAsia"/>
          <w:szCs w:val="21"/>
        </w:rPr>
        <w:t>5</w:t>
      </w:r>
      <w:r w:rsidR="002C41E8" w:rsidRPr="00D71403">
        <w:rPr>
          <w:rFonts w:asciiTheme="minorEastAsia" w:hAnsiTheme="minorEastAsia" w:hint="eastAsia"/>
          <w:szCs w:val="21"/>
        </w:rPr>
        <w:t>名）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(5) 業務内容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別紙「</w:t>
      </w:r>
      <w:r w:rsidR="0047136F" w:rsidRPr="00D71403">
        <w:rPr>
          <w:rFonts w:asciiTheme="minorEastAsia" w:hAnsiTheme="minorEastAsia" w:hint="eastAsia"/>
          <w:szCs w:val="21"/>
        </w:rPr>
        <w:t>新潟県立</w:t>
      </w:r>
      <w:r w:rsidR="00D11F73" w:rsidRPr="00D71403">
        <w:rPr>
          <w:rFonts w:asciiTheme="minorEastAsia" w:hAnsiTheme="minorEastAsia" w:hint="eastAsia"/>
          <w:szCs w:val="21"/>
        </w:rPr>
        <w:t>柏崎総合高等</w:t>
      </w:r>
      <w:r w:rsidRPr="00D71403">
        <w:rPr>
          <w:rFonts w:asciiTheme="minorEastAsia" w:hAnsiTheme="minorEastAsia" w:hint="eastAsia"/>
          <w:szCs w:val="21"/>
        </w:rPr>
        <w:t>学校</w:t>
      </w:r>
      <w:r w:rsidR="00D11F73" w:rsidRPr="00D71403">
        <w:rPr>
          <w:rFonts w:asciiTheme="minorEastAsia" w:hAnsiTheme="minorEastAsia" w:hint="eastAsia"/>
          <w:szCs w:val="21"/>
        </w:rPr>
        <w:t>修学旅行</w:t>
      </w:r>
      <w:r w:rsidRPr="00D71403">
        <w:rPr>
          <w:rFonts w:asciiTheme="minorEastAsia" w:hAnsiTheme="minorEastAsia" w:hint="eastAsia"/>
          <w:szCs w:val="21"/>
        </w:rPr>
        <w:t>事業委託仕様書」のとおり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(6) </w:t>
      </w:r>
      <w:r w:rsidR="00D4505D" w:rsidRPr="00D71403">
        <w:rPr>
          <w:rFonts w:asciiTheme="minorEastAsia" w:hAnsiTheme="minorEastAsia" w:hint="eastAsia"/>
          <w:szCs w:val="21"/>
        </w:rPr>
        <w:t>見積</w:t>
      </w:r>
      <w:r w:rsidRPr="00D71403">
        <w:rPr>
          <w:rFonts w:asciiTheme="minorEastAsia" w:hAnsiTheme="minorEastAsia" w:hint="eastAsia"/>
          <w:szCs w:val="21"/>
        </w:rPr>
        <w:t>額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84246A" w:rsidRPr="00D71403">
        <w:rPr>
          <w:rFonts w:asciiTheme="minorEastAsia" w:hAnsiTheme="minorEastAsia" w:hint="eastAsia"/>
          <w:szCs w:val="21"/>
        </w:rPr>
        <w:t>10</w:t>
      </w:r>
      <w:r w:rsidR="00D4505D" w:rsidRPr="00D71403">
        <w:rPr>
          <w:rFonts w:asciiTheme="minorEastAsia" w:hAnsiTheme="minorEastAsia" w:hint="eastAsia"/>
          <w:szCs w:val="21"/>
        </w:rPr>
        <w:t>0</w:t>
      </w:r>
      <w:r w:rsidR="00030E8C" w:rsidRPr="00D71403">
        <w:rPr>
          <w:rFonts w:asciiTheme="minorEastAsia" w:hAnsiTheme="minorEastAsia" w:hint="eastAsia"/>
          <w:szCs w:val="21"/>
        </w:rPr>
        <w:t>,000</w:t>
      </w:r>
      <w:r w:rsidR="001B002C" w:rsidRPr="00D71403">
        <w:rPr>
          <w:rFonts w:asciiTheme="minorEastAsia" w:hAnsiTheme="minorEastAsia" w:hint="eastAsia"/>
          <w:szCs w:val="21"/>
        </w:rPr>
        <w:t>円</w:t>
      </w:r>
      <w:r w:rsidR="00D4505D" w:rsidRPr="00D71403">
        <w:rPr>
          <w:rFonts w:asciiTheme="minorEastAsia" w:hAnsiTheme="minorEastAsia" w:hint="eastAsia"/>
          <w:szCs w:val="21"/>
        </w:rPr>
        <w:t>程度</w:t>
      </w:r>
      <w:r w:rsidR="009015F9" w:rsidRPr="00D71403">
        <w:rPr>
          <w:rFonts w:asciiTheme="minorEastAsia" w:hAnsiTheme="minorEastAsia" w:hint="eastAsia"/>
          <w:szCs w:val="21"/>
        </w:rPr>
        <w:t>（税</w:t>
      </w:r>
      <w:r w:rsidR="00187B74" w:rsidRPr="00D71403">
        <w:rPr>
          <w:rFonts w:asciiTheme="minorEastAsia" w:hAnsiTheme="minorEastAsia" w:hint="eastAsia"/>
          <w:szCs w:val="21"/>
        </w:rPr>
        <w:t>込</w:t>
      </w:r>
      <w:r w:rsidR="009015F9" w:rsidRPr="00D71403">
        <w:rPr>
          <w:rFonts w:asciiTheme="minorEastAsia" w:hAnsiTheme="minorEastAsia" w:hint="eastAsia"/>
          <w:szCs w:val="21"/>
        </w:rPr>
        <w:t>）</w:t>
      </w:r>
    </w:p>
    <w:p w:rsidR="001B002C" w:rsidRPr="00D71403" w:rsidRDefault="001B002C" w:rsidP="002C41E8">
      <w:pPr>
        <w:rPr>
          <w:rFonts w:asciiTheme="minorEastAsia" w:hAnsiTheme="minorEastAsia"/>
          <w:szCs w:val="21"/>
        </w:rPr>
      </w:pPr>
    </w:p>
    <w:p w:rsidR="001B002C" w:rsidRPr="00D71403" w:rsidRDefault="001B002C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２　</w:t>
      </w:r>
      <w:r w:rsidR="009015F9" w:rsidRPr="00D71403">
        <w:rPr>
          <w:rFonts w:asciiTheme="minorEastAsia" w:hAnsiTheme="minorEastAsia" w:hint="eastAsia"/>
          <w:szCs w:val="21"/>
        </w:rPr>
        <w:t>参加資格</w:t>
      </w:r>
    </w:p>
    <w:p w:rsidR="009015F9" w:rsidRPr="00D71403" w:rsidRDefault="009015F9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本プロポーザル</w:t>
      </w:r>
      <w:r w:rsidR="00B92F07" w:rsidRPr="00D71403">
        <w:rPr>
          <w:rFonts w:asciiTheme="minorEastAsia" w:hAnsiTheme="minorEastAsia" w:hint="eastAsia"/>
          <w:szCs w:val="21"/>
        </w:rPr>
        <w:t>に参加する者に</w:t>
      </w:r>
      <w:r w:rsidR="00E75377" w:rsidRPr="00D71403">
        <w:rPr>
          <w:rFonts w:asciiTheme="minorEastAsia" w:hAnsiTheme="minorEastAsia" w:hint="eastAsia"/>
          <w:szCs w:val="21"/>
        </w:rPr>
        <w:t>必要な資格は</w:t>
      </w:r>
      <w:r w:rsidRPr="00D71403">
        <w:rPr>
          <w:rFonts w:asciiTheme="minorEastAsia" w:hAnsiTheme="minorEastAsia" w:hint="eastAsia"/>
          <w:szCs w:val="21"/>
        </w:rPr>
        <w:t>次に掲げるとおりとする。</w:t>
      </w:r>
    </w:p>
    <w:p w:rsidR="00B92F07" w:rsidRPr="00D71403" w:rsidRDefault="00B92F07" w:rsidP="00EE108A">
      <w:pPr>
        <w:ind w:left="493" w:hangingChars="250" w:hanging="493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  (1) 地方自治法施行令（昭和22年政令第16号）第167条の４</w:t>
      </w:r>
      <w:r w:rsidR="00AF7041" w:rsidRPr="00D71403">
        <w:rPr>
          <w:rFonts w:asciiTheme="minorEastAsia" w:hAnsiTheme="minorEastAsia" w:hint="eastAsia"/>
          <w:szCs w:val="21"/>
        </w:rPr>
        <w:t>の</w:t>
      </w:r>
      <w:r w:rsidRPr="00D71403">
        <w:rPr>
          <w:rFonts w:asciiTheme="minorEastAsia" w:hAnsiTheme="minorEastAsia" w:hint="eastAsia"/>
          <w:szCs w:val="21"/>
        </w:rPr>
        <w:t>規定</w:t>
      </w:r>
      <w:r w:rsidR="00AF7041" w:rsidRPr="00D71403">
        <w:rPr>
          <w:rFonts w:asciiTheme="minorEastAsia" w:hAnsiTheme="minorEastAsia" w:hint="eastAsia"/>
          <w:szCs w:val="21"/>
        </w:rPr>
        <w:t>に</w:t>
      </w:r>
      <w:r w:rsidRPr="00D71403">
        <w:rPr>
          <w:rFonts w:asciiTheme="minorEastAsia" w:hAnsiTheme="minorEastAsia" w:hint="eastAsia"/>
          <w:szCs w:val="21"/>
        </w:rPr>
        <w:t>該当</w:t>
      </w:r>
      <w:r w:rsidR="00AF7041" w:rsidRPr="00D71403">
        <w:rPr>
          <w:rFonts w:asciiTheme="minorEastAsia" w:hAnsiTheme="minorEastAsia" w:hint="eastAsia"/>
          <w:szCs w:val="21"/>
        </w:rPr>
        <w:t>する者でないこと</w:t>
      </w:r>
      <w:r w:rsidR="00EE108A" w:rsidRPr="00D71403">
        <w:rPr>
          <w:rFonts w:asciiTheme="minorEastAsia" w:hAnsiTheme="minorEastAsia" w:hint="eastAsia"/>
          <w:szCs w:val="21"/>
        </w:rPr>
        <w:t>。</w:t>
      </w:r>
    </w:p>
    <w:p w:rsidR="00274A4C" w:rsidRPr="00D71403" w:rsidRDefault="009015F9" w:rsidP="00591DB5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</w:t>
      </w:r>
      <w:r w:rsidR="00B92F0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2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) 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新潟県内に本社又は支社（営業所又は事務所を含む）</w:t>
      </w:r>
      <w:r w:rsidR="00AF704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を置く者であ</w:t>
      </w:r>
      <w:r w:rsidR="00274A4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63289D" w:rsidRPr="00D71403" w:rsidRDefault="00274A4C" w:rsidP="00EA56CB">
      <w:pPr>
        <w:pStyle w:val="Default"/>
        <w:ind w:leftChars="100" w:left="394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(3) 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旅行業法施行規則第１条の２第１項</w:t>
      </w:r>
      <w:r w:rsidR="00EA56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または第２項</w:t>
      </w:r>
      <w:r w:rsidR="00591DB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規定する旅行業務の登録がされていること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187B74" w:rsidRPr="00D71403" w:rsidRDefault="00B92F07" w:rsidP="007210BB">
      <w:pPr>
        <w:pStyle w:val="Default"/>
        <w:ind w:leftChars="100" w:left="493" w:hangingChars="150" w:hanging="29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(4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) 過去</w:t>
      </w:r>
      <w:r w:rsidR="00AF704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年以内（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平成</w:t>
      </w:r>
      <w:r w:rsidR="005F3B6A">
        <w:rPr>
          <w:rFonts w:asciiTheme="minorEastAsia" w:eastAsiaTheme="minorEastAsia" w:hAnsiTheme="minorEastAsia" w:hint="eastAsia"/>
          <w:color w:val="auto"/>
          <w:sz w:val="21"/>
          <w:szCs w:val="21"/>
        </w:rPr>
        <w:t>30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4月1日から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3月31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まで）に、高等学校</w:t>
      </w:r>
      <w:r w:rsidR="00597E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及び中等教育学校</w:t>
      </w:r>
      <w:r w:rsidR="00187B7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に係る</w:t>
      </w:r>
    </w:p>
    <w:p w:rsidR="00EE108A" w:rsidRPr="00D71403" w:rsidRDefault="00B92F07" w:rsidP="00187B74">
      <w:pPr>
        <w:pStyle w:val="Default"/>
        <w:ind w:leftChars="200" w:left="394" w:firstLineChars="100" w:firstLine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研修旅行（修学旅行を含む）の受託実績があること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591DB5" w:rsidRPr="00D71403" w:rsidRDefault="00B92F07" w:rsidP="00C505CF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hint="eastAsia"/>
          <w:szCs w:val="21"/>
        </w:rPr>
        <w:t>(5)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会社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更生法（平成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14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154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号）に基づく更生手続開始の申立て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をしている者でないこと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75377" w:rsidRPr="00D71403" w:rsidRDefault="00591DB5" w:rsidP="00912D24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(6) 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民事再生法（平成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11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225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号）に基づく再生手続開始の申立て</w:t>
      </w:r>
      <w:r w:rsidRPr="00D71403">
        <w:rPr>
          <w:rFonts w:asciiTheme="minorEastAsia" w:hAnsiTheme="minorEastAsia" w:cs="ＭＳ明朝" w:hint="eastAsia"/>
          <w:kern w:val="0"/>
          <w:szCs w:val="21"/>
        </w:rPr>
        <w:t>をしている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者</w:t>
      </w:r>
      <w:r w:rsidRPr="00D71403">
        <w:rPr>
          <w:rFonts w:asciiTheme="minorEastAsia" w:hAnsiTheme="minorEastAsia" w:cs="ＭＳ明朝" w:hint="eastAsia"/>
          <w:kern w:val="0"/>
          <w:szCs w:val="21"/>
        </w:rPr>
        <w:t>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A56CB" w:rsidRPr="00D71403" w:rsidRDefault="00C505CF" w:rsidP="00871FFD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/>
          <w:kern w:val="0"/>
          <w:szCs w:val="21"/>
        </w:rPr>
        <w:t>(</w:t>
      </w:r>
      <w:r w:rsidR="00DC1A30" w:rsidRPr="00D71403">
        <w:rPr>
          <w:rFonts w:asciiTheme="minorEastAsia" w:hAnsiTheme="minorEastAsia" w:cs="ＭＳ明朝" w:hint="eastAsia"/>
          <w:kern w:val="0"/>
          <w:szCs w:val="21"/>
        </w:rPr>
        <w:t>7</w:t>
      </w:r>
      <w:r w:rsidR="00AF7041" w:rsidRPr="00D71403">
        <w:rPr>
          <w:rFonts w:asciiTheme="minorEastAsia" w:hAnsiTheme="minorEastAsia" w:cs="ＭＳ明朝"/>
          <w:kern w:val="0"/>
          <w:szCs w:val="21"/>
        </w:rPr>
        <w:t xml:space="preserve">) 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会社法（平成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17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86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号）に基づく清算の開始又は破産法（平成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16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75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</w:t>
      </w:r>
      <w:r w:rsidR="00187B74" w:rsidRPr="00D71403">
        <w:rPr>
          <w:rFonts w:asciiTheme="minorEastAsia" w:hAnsiTheme="minorEastAsia" w:cs="ＭＳ明朝" w:hint="eastAsia"/>
          <w:kern w:val="0"/>
          <w:szCs w:val="21"/>
        </w:rPr>
        <w:t>に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基づく</w:t>
      </w:r>
    </w:p>
    <w:p w:rsidR="00AF7041" w:rsidRPr="00D71403" w:rsidRDefault="00EA56CB" w:rsidP="00EA56CB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破産手続開始の申立て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をしている者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で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A56CB" w:rsidRPr="00D71403" w:rsidRDefault="00C505CF" w:rsidP="00871FFD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/>
          <w:kern w:val="0"/>
          <w:szCs w:val="21"/>
        </w:rPr>
        <w:t>(</w:t>
      </w:r>
      <w:r w:rsidR="00DC1A30" w:rsidRPr="00D71403">
        <w:rPr>
          <w:rFonts w:asciiTheme="minorEastAsia" w:hAnsiTheme="minorEastAsia" w:cs="ＭＳ明朝" w:hint="eastAsia"/>
          <w:kern w:val="0"/>
          <w:szCs w:val="21"/>
        </w:rPr>
        <w:t>8</w:t>
      </w:r>
      <w:r w:rsidR="00AF7041" w:rsidRPr="00D71403">
        <w:rPr>
          <w:rFonts w:asciiTheme="minorEastAsia" w:hAnsiTheme="minorEastAsia" w:cs="ＭＳ明朝"/>
          <w:kern w:val="0"/>
          <w:szCs w:val="21"/>
        </w:rPr>
        <w:t xml:space="preserve">) </w:t>
      </w:r>
      <w:r w:rsidR="00940761" w:rsidRPr="00D71403">
        <w:rPr>
          <w:rFonts w:asciiTheme="minorEastAsia" w:hAnsiTheme="minorEastAsia" w:cs="ＭＳ明朝" w:hint="eastAsia"/>
          <w:kern w:val="0"/>
          <w:szCs w:val="21"/>
        </w:rPr>
        <w:t>暴力団員による不当な行為の防止等に関する法律（平成3</w:t>
      </w:r>
      <w:r w:rsidR="00C80FFD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Pr="00D71403">
        <w:rPr>
          <w:rFonts w:asciiTheme="minorEastAsia" w:hAnsiTheme="minorEastAsia" w:cs="Times New Roman"/>
          <w:kern w:val="0"/>
          <w:szCs w:val="21"/>
        </w:rPr>
        <w:t>77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</w:t>
      </w:r>
      <w:r w:rsidR="00AF7041" w:rsidRPr="00D71403">
        <w:rPr>
          <w:rFonts w:asciiTheme="minorEastAsia" w:hAnsiTheme="minorEastAsia" w:cs="ＭＳ明朝"/>
          <w:kern w:val="0"/>
          <w:szCs w:val="21"/>
        </w:rPr>
        <w:t>)</w:t>
      </w:r>
      <w:r w:rsidR="007B2DFC" w:rsidRPr="00D71403">
        <w:rPr>
          <w:rFonts w:asciiTheme="minorEastAsia" w:hAnsiTheme="minorEastAsia" w:cs="ＭＳ明朝" w:hint="eastAsia"/>
          <w:kern w:val="0"/>
          <w:szCs w:val="21"/>
        </w:rPr>
        <w:t>に規定する暴力団及び</w:t>
      </w:r>
    </w:p>
    <w:p w:rsidR="00AF7041" w:rsidRPr="00D71403" w:rsidRDefault="00EA56CB" w:rsidP="00EA56CB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7B2DFC" w:rsidRPr="00D71403">
        <w:rPr>
          <w:rFonts w:asciiTheme="minorEastAsia" w:hAnsiTheme="minorEastAsia" w:cs="ＭＳ明朝" w:hint="eastAsia"/>
          <w:kern w:val="0"/>
          <w:szCs w:val="21"/>
        </w:rPr>
        <w:t>その利益となる活動を行う者でないこと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C505CF" w:rsidRPr="00D71403" w:rsidRDefault="00C505CF" w:rsidP="00C505CF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</w:p>
    <w:p w:rsidR="00D11F73" w:rsidRPr="00D71403" w:rsidRDefault="00D3646F" w:rsidP="0086524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>３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説明会</w:t>
      </w:r>
    </w:p>
    <w:p w:rsidR="00D11F73" w:rsidRPr="00D71403" w:rsidRDefault="00D11F73" w:rsidP="00EA56CB">
      <w:pPr>
        <w:autoSpaceDE w:val="0"/>
        <w:autoSpaceDN w:val="0"/>
        <w:adjustRightInd w:val="0"/>
        <w:ind w:left="394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 </w:t>
      </w:r>
      <w:r w:rsidR="00EE108A" w:rsidRPr="00D71403">
        <w:rPr>
          <w:rFonts w:asciiTheme="minorEastAsia" w:hAnsiTheme="minorEastAsia" w:cs="ＭＳ明朝"/>
          <w:kern w:val="0"/>
          <w:szCs w:val="21"/>
        </w:rPr>
        <w:t xml:space="preserve"> </w:t>
      </w:r>
      <w:r w:rsidR="00B87F05" w:rsidRPr="00D71403">
        <w:rPr>
          <w:rFonts w:asciiTheme="minorEastAsia" w:hAnsiTheme="minorEastAsia" w:cs="ＭＳ明朝" w:hint="eastAsia"/>
          <w:kern w:val="0"/>
          <w:szCs w:val="21"/>
        </w:rPr>
        <w:t>募集公示後、随時実施する。説明会参加を希望する場合は、</w:t>
      </w:r>
      <w:r w:rsidR="006203ED" w:rsidRPr="00D71403">
        <w:rPr>
          <w:rFonts w:asciiTheme="minorEastAsia" w:hAnsiTheme="minorEastAsia" w:cs="ＭＳ明朝" w:hint="eastAsia"/>
          <w:kern w:val="0"/>
          <w:szCs w:val="21"/>
        </w:rPr>
        <w:t>令和</w:t>
      </w:r>
      <w:r w:rsidR="003D512A">
        <w:rPr>
          <w:rFonts w:asciiTheme="minorEastAsia" w:hAnsiTheme="minorEastAsia" w:cs="ＭＳ明朝" w:hint="eastAsia"/>
          <w:kern w:val="0"/>
          <w:szCs w:val="21"/>
        </w:rPr>
        <w:t>5</w:t>
      </w:r>
      <w:r w:rsidR="008810A2" w:rsidRPr="00D71403">
        <w:rPr>
          <w:rFonts w:asciiTheme="minorEastAsia" w:hAnsiTheme="minorEastAsia" w:cs="ＭＳ明朝" w:hint="eastAsia"/>
          <w:kern w:val="0"/>
          <w:szCs w:val="21"/>
        </w:rPr>
        <w:t>年</w:t>
      </w:r>
      <w:r w:rsidR="0037020E" w:rsidRPr="00D71403">
        <w:rPr>
          <w:rFonts w:asciiTheme="minorEastAsia" w:hAnsiTheme="minorEastAsia" w:cs="ＭＳ明朝" w:hint="eastAsia"/>
          <w:kern w:val="0"/>
          <w:szCs w:val="21"/>
        </w:rPr>
        <w:t>4</w:t>
      </w:r>
      <w:r w:rsidRPr="00D71403">
        <w:rPr>
          <w:rFonts w:asciiTheme="minorEastAsia" w:hAnsiTheme="minorEastAsia" w:cs="ＭＳ明朝" w:hint="eastAsia"/>
          <w:kern w:val="0"/>
          <w:szCs w:val="21"/>
        </w:rPr>
        <w:t>月</w:t>
      </w:r>
      <w:r w:rsidR="003D512A">
        <w:rPr>
          <w:rFonts w:asciiTheme="minorEastAsia" w:hAnsiTheme="minorEastAsia" w:cs="ＭＳ明朝" w:hint="eastAsia"/>
          <w:kern w:val="0"/>
          <w:szCs w:val="21"/>
        </w:rPr>
        <w:t>13</w:t>
      </w:r>
      <w:r w:rsidRPr="00D71403">
        <w:rPr>
          <w:rFonts w:asciiTheme="minorEastAsia" w:hAnsiTheme="minorEastAsia" w:cs="ＭＳ明朝" w:hint="eastAsia"/>
          <w:kern w:val="0"/>
          <w:szCs w:val="21"/>
        </w:rPr>
        <w:t>日（</w:t>
      </w:r>
      <w:r w:rsidR="0037020E" w:rsidRPr="00D71403">
        <w:rPr>
          <w:rFonts w:asciiTheme="minorEastAsia" w:hAnsiTheme="minorEastAsia" w:cs="ＭＳ明朝" w:hint="eastAsia"/>
          <w:kern w:val="0"/>
          <w:szCs w:val="21"/>
        </w:rPr>
        <w:t>木</w:t>
      </w:r>
      <w:r w:rsidRPr="00D71403">
        <w:rPr>
          <w:rFonts w:asciiTheme="minorEastAsia" w:hAnsiTheme="minorEastAsia" w:cs="ＭＳ明朝" w:hint="eastAsia"/>
          <w:kern w:val="0"/>
          <w:szCs w:val="21"/>
        </w:rPr>
        <w:t>）までに、</w:t>
      </w:r>
      <w:r w:rsidR="00EA56CB" w:rsidRPr="00D71403">
        <w:rPr>
          <w:rFonts w:asciiTheme="minorEastAsia" w:hAnsiTheme="minorEastAsia" w:cs="ＭＳ明朝" w:hint="eastAsia"/>
          <w:kern w:val="0"/>
          <w:szCs w:val="21"/>
        </w:rPr>
        <w:t>団体</w:t>
      </w:r>
      <w:r w:rsidR="008C00F4" w:rsidRPr="00D71403">
        <w:rPr>
          <w:rFonts w:asciiTheme="minorEastAsia" w:hAnsiTheme="minorEastAsia" w:cs="ＭＳ明朝" w:hint="eastAsia"/>
          <w:kern w:val="0"/>
          <w:szCs w:val="21"/>
        </w:rPr>
        <w:t>名、参加者、連絡先電話番号、FAX番号、e-mailアドレスをFAXでご連絡ください。</w:t>
      </w:r>
    </w:p>
    <w:p w:rsidR="008A6AC8" w:rsidRPr="00D71403" w:rsidRDefault="008A6AC8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</w:p>
    <w:p w:rsidR="00591DB5" w:rsidRPr="00D71403" w:rsidRDefault="00D3646F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４</w:t>
      </w:r>
      <w:r w:rsidR="00591DB5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参加申込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及び提案資格の確認結果の通知</w:t>
      </w:r>
    </w:p>
    <w:p w:rsidR="00107E84" w:rsidRPr="00D71403" w:rsidRDefault="00107E84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(1) 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参加申込</w:t>
      </w:r>
    </w:p>
    <w:p w:rsidR="009D2429" w:rsidRPr="00D71403" w:rsidRDefault="00077D5A" w:rsidP="00090973">
      <w:pPr>
        <w:pStyle w:val="Default"/>
        <w:ind w:leftChars="50" w:left="395" w:hangingChars="150" w:hanging="296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ｱ </w:t>
      </w:r>
      <w:r w:rsidR="009D2429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提出書類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各１部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lastRenderedPageBreak/>
        <w:t xml:space="preserve">　　　(ｱ)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１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「参加申込書」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　(ｲ)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２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「会社概要」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　(ｳ)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３</w:t>
      </w:r>
      <w:r w:rsidR="00657919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業務実績一覧表」</w:t>
      </w:r>
    </w:p>
    <w:p w:rsidR="00107E84" w:rsidRPr="00D71403" w:rsidRDefault="00090973" w:rsidP="00090973">
      <w:pPr>
        <w:pStyle w:val="Default"/>
        <w:ind w:leftChars="200" w:left="394" w:firstLineChars="50" w:firstLine="99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ｲ </w:t>
      </w:r>
      <w:r w:rsidR="00B87F05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申込み期限：</w:t>
      </w:r>
      <w:r w:rsidR="006203ED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令和</w:t>
      </w:r>
      <w:r w:rsidR="003D512A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5</w:t>
      </w:r>
      <w:r w:rsidR="008810A2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4</w:t>
      </w:r>
      <w:r w:rsidR="00803B4D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月</w:t>
      </w:r>
      <w:r w:rsidR="003D512A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18</w:t>
      </w:r>
      <w:r w:rsidR="00940761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日（</w:t>
      </w:r>
      <w:r w:rsidR="0089514E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火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）</w:t>
      </w:r>
      <w:r w:rsidR="006F3222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午後</w:t>
      </w:r>
      <w:r w:rsidR="0089514E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4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時</w:t>
      </w:r>
      <w:r w:rsidR="00165FB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（必着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）</w:t>
      </w:r>
    </w:p>
    <w:p w:rsidR="00107E84" w:rsidRPr="00D71403" w:rsidRDefault="00090973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ｳ</w:t>
      </w:r>
      <w:r w:rsidR="00107E8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申込み先：問合せ先に同じ</w:t>
      </w:r>
    </w:p>
    <w:p w:rsidR="00107E84" w:rsidRPr="00D71403" w:rsidRDefault="00090973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107E8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ｴ </w:t>
      </w:r>
      <w:r w:rsidR="00896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方法：持参又は郵送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提案資格の確認結果の通知</w:t>
      </w:r>
    </w:p>
    <w:p w:rsidR="00030364" w:rsidRPr="00D71403" w:rsidRDefault="00030364" w:rsidP="00EA56CB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803B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参加申込をした者全員に対し、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803B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D7140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2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030E8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D7140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金</w:t>
      </w:r>
      <w:r w:rsidR="0099318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までに提案資格の確認結果の通知を書面で行う。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3036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03036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募集要領の内容についての質問受付及び回答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質問受付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3646F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期限：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9116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2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030E8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日（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金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午後4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時</w:t>
      </w:r>
      <w:r w:rsidR="00DE1A9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（必着）</w:t>
      </w:r>
    </w:p>
    <w:p w:rsidR="0003036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</w:t>
      </w:r>
      <w:r w:rsidR="0003036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ｲ 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受付場所：問合せ先に同じ</w:t>
      </w:r>
    </w:p>
    <w:p w:rsidR="00077D5A" w:rsidRPr="00D71403" w:rsidRDefault="00D3646F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ｳ 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方法：持参、</w:t>
      </w:r>
      <w:r w:rsidR="0000073F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郵送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、ファックス</w:t>
      </w:r>
      <w:r w:rsidR="007210B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（様式任意）</w:t>
      </w:r>
    </w:p>
    <w:p w:rsidR="00077D5A" w:rsidRPr="00D71403" w:rsidRDefault="00077D5A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回答</w:t>
      </w:r>
    </w:p>
    <w:p w:rsidR="00077D5A" w:rsidRPr="00D71403" w:rsidRDefault="00077D5A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期日：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2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日（火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077D5A" w:rsidRPr="00D71403" w:rsidRDefault="00077D5A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ｲ </w:t>
      </w:r>
      <w:r w:rsidR="00F9324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回答先：上記４</w:t>
      </w:r>
      <w:r w:rsidR="006046F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により申込のあった全参加者</w:t>
      </w:r>
    </w:p>
    <w:p w:rsidR="00E75377" w:rsidRPr="00D71403" w:rsidRDefault="00E75377" w:rsidP="00912D2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77D5A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9C755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企画</w:t>
      </w:r>
      <w:r w:rsidR="00E40E1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提案書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作成要領</w:t>
      </w:r>
    </w:p>
    <w:p w:rsidR="00077D5A" w:rsidRPr="00D71403" w:rsidRDefault="008D12D2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提出書類</w:t>
      </w:r>
    </w:p>
    <w:p w:rsidR="00497EF4" w:rsidRPr="00D71403" w:rsidRDefault="00D3646F" w:rsidP="00043DEA">
      <w:r w:rsidRPr="00D71403">
        <w:rPr>
          <w:rFonts w:hint="eastAsia"/>
        </w:rPr>
        <w:t xml:space="preserve">　　</w:t>
      </w:r>
      <w:r w:rsidRPr="00D71403">
        <w:rPr>
          <w:rFonts w:hint="eastAsia"/>
        </w:rPr>
        <w:t xml:space="preserve"> </w:t>
      </w:r>
      <w:r w:rsidR="008D12D2" w:rsidRPr="00D71403">
        <w:rPr>
          <w:rFonts w:hint="eastAsia"/>
        </w:rPr>
        <w:t>ｱ</w:t>
      </w:r>
      <w:r w:rsidR="008D12D2" w:rsidRPr="00D71403">
        <w:rPr>
          <w:rFonts w:hint="eastAsia"/>
        </w:rPr>
        <w:t xml:space="preserve"> </w:t>
      </w:r>
      <w:r w:rsidR="00497EF4" w:rsidRPr="00D71403">
        <w:rPr>
          <w:rFonts w:hint="eastAsia"/>
        </w:rPr>
        <w:t>企画提案書</w:t>
      </w:r>
      <w:r w:rsidR="00287015" w:rsidRPr="00D71403">
        <w:rPr>
          <w:rFonts w:hint="eastAsia"/>
        </w:rPr>
        <w:t xml:space="preserve">　６</w:t>
      </w:r>
      <w:r w:rsidR="00387ED0" w:rsidRPr="00D71403">
        <w:rPr>
          <w:rFonts w:hint="eastAsia"/>
        </w:rPr>
        <w:t>部</w:t>
      </w:r>
      <w:r w:rsidR="004A31DC" w:rsidRPr="00D71403">
        <w:rPr>
          <w:rFonts w:hint="eastAsia"/>
        </w:rPr>
        <w:t>（</w:t>
      </w:r>
      <w:r w:rsidR="00043DEA" w:rsidRPr="00D71403">
        <w:rPr>
          <w:rFonts w:hint="eastAsia"/>
        </w:rPr>
        <w:t>下記の事項について、それぞれ具体的に記載願いま</w:t>
      </w:r>
      <w:r w:rsidR="00497EF4" w:rsidRPr="00D71403">
        <w:rPr>
          <w:rFonts w:hint="eastAsia"/>
        </w:rPr>
        <w:t>す。</w:t>
      </w:r>
      <w:r w:rsidR="004A31DC" w:rsidRPr="00D71403">
        <w:rPr>
          <w:rFonts w:hint="eastAsia"/>
        </w:rPr>
        <w:t>）</w:t>
      </w:r>
    </w:p>
    <w:p w:rsidR="00497EF4" w:rsidRPr="00D71403" w:rsidRDefault="00497EF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(ｱ) 基本的な考え方</w:t>
      </w:r>
    </w:p>
    <w:p w:rsidR="00497EF4" w:rsidRPr="00D71403" w:rsidRDefault="00497EF4" w:rsidP="00BE1AFE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="00C6042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修学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旅行に対する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基本的な考え方や方針</w:t>
      </w:r>
    </w:p>
    <w:p w:rsidR="00343B14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(ｲ) 実施体制</w:t>
      </w:r>
    </w:p>
    <w:p w:rsidR="00343B14" w:rsidRPr="00D71403" w:rsidRDefault="00343B14" w:rsidP="00343B1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現地旅行会社（協力会社）及びコーディネーターの体制</w:t>
      </w:r>
    </w:p>
    <w:p w:rsidR="009722A6" w:rsidRPr="00D71403" w:rsidRDefault="009722A6" w:rsidP="00343B1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</w:t>
      </w:r>
      <w:r w:rsidR="007B2DF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添乗員の実績及び体制</w:t>
      </w:r>
    </w:p>
    <w:p w:rsidR="004F1404" w:rsidRPr="00D71403" w:rsidRDefault="00CA1033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F140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(ｳ) 行程</w:t>
      </w:r>
    </w:p>
    <w:p w:rsidR="004F140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① 交通手段</w:t>
      </w:r>
    </w:p>
    <w:p w:rsidR="004F140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宿泊施設の概要、安全性</w:t>
      </w:r>
    </w:p>
    <w:p w:rsidR="00497EF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 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ｴ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) 事前・事後研修</w:t>
      </w:r>
      <w:r w:rsidR="00AF169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、現地研修</w:t>
      </w:r>
    </w:p>
    <w:p w:rsidR="00497EF4" w:rsidRPr="00D71403" w:rsidRDefault="00497EF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  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研修</w:t>
      </w:r>
      <w:r w:rsidR="003135C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の内容やねらい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、効果</w:t>
      </w:r>
    </w:p>
    <w:p w:rsidR="00CA1033" w:rsidRPr="00D71403" w:rsidRDefault="00527D78" w:rsidP="00AF1692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研修の実施方法や創意工夫点、特色等</w:t>
      </w:r>
    </w:p>
    <w:p w:rsidR="00A436C1" w:rsidRPr="00D71403" w:rsidRDefault="00CA1033" w:rsidP="00AF1692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="00343B1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ｵ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) </w:t>
      </w:r>
      <w:r w:rsidR="004F140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安全管理</w:t>
      </w:r>
    </w:p>
    <w:p w:rsidR="00A436C1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131A3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E22B4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①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研修中の急病や事故など緊急時の連絡体制や対応</w:t>
      </w:r>
    </w:p>
    <w:p w:rsidR="00D3646F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</w:t>
      </w:r>
      <w:r w:rsidR="00131A3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E22B4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②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保険の内容</w:t>
      </w:r>
    </w:p>
    <w:p w:rsidR="00A436C1" w:rsidRPr="00D71403" w:rsidRDefault="00D56ABD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  </w:t>
      </w:r>
      <w:r w:rsidR="00387E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ｲ 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見積書　６</w:t>
      </w:r>
      <w:r w:rsidR="003004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部</w:t>
      </w:r>
    </w:p>
    <w:p w:rsidR="00E40E10" w:rsidRPr="00D71403" w:rsidRDefault="003004D0" w:rsidP="00D56ABD">
      <w:pPr>
        <w:pStyle w:val="Default"/>
        <w:ind w:left="365" w:hangingChars="185" w:hanging="36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C17AF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交通費、宿泊費、諸経費、保険料等の詳細を明記</w:t>
      </w:r>
      <w:r w:rsidR="00D71DE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し、代表者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印を押印すること</w:t>
      </w:r>
    </w:p>
    <w:p w:rsidR="00527D78" w:rsidRPr="00D71403" w:rsidRDefault="004A31DC" w:rsidP="00E40E10">
      <w:pPr>
        <w:pStyle w:val="Default"/>
        <w:ind w:leftChars="100" w:left="197" w:firstLineChars="200" w:firstLine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（様式任意）</w:t>
      </w:r>
    </w:p>
    <w:p w:rsidR="003004D0" w:rsidRPr="00D71403" w:rsidRDefault="00AF1692" w:rsidP="00287015">
      <w:r w:rsidRPr="00D71403">
        <w:rPr>
          <w:rFonts w:hint="eastAsia"/>
        </w:rPr>
        <w:t xml:space="preserve"> </w:t>
      </w:r>
      <w:r w:rsidR="00287015" w:rsidRPr="00D71403">
        <w:rPr>
          <w:rFonts w:asciiTheme="minorEastAsia" w:hAnsiTheme="minorEastAsia" w:hint="eastAsia"/>
          <w:szCs w:val="21"/>
        </w:rPr>
        <w:t>(2) 提出期限</w:t>
      </w:r>
    </w:p>
    <w:p w:rsidR="003004D0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期限：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9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日（火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F2637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午後4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時（必着）</w:t>
      </w:r>
    </w:p>
    <w:p w:rsidR="003004D0" w:rsidRPr="00D71403" w:rsidRDefault="003004D0" w:rsidP="003004D0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 xml:space="preserve">　　ｲ 提出先：問合せ先に同じ</w:t>
      </w:r>
    </w:p>
    <w:p w:rsidR="003004D0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ｳ 方法：持参又は郵送</w:t>
      </w:r>
    </w:p>
    <w:p w:rsidR="00A436C1" w:rsidRPr="00D71403" w:rsidRDefault="00287015" w:rsidP="00287015">
      <w:pPr>
        <w:ind w:firstLineChars="50" w:firstLine="99"/>
      </w:pPr>
      <w:r w:rsidRPr="00D71403">
        <w:rPr>
          <w:rFonts w:asciiTheme="minorEastAsia" w:hAnsiTheme="minorEastAsia" w:hint="eastAsia"/>
          <w:szCs w:val="21"/>
        </w:rPr>
        <w:t>(3) 留意事項</w:t>
      </w:r>
    </w:p>
    <w:p w:rsidR="00865248" w:rsidRPr="00D71403" w:rsidRDefault="00865248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0A314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提出期限以降の企画提案書の差し替え又は再提出は認めない</w:t>
      </w:r>
      <w:r w:rsidR="009C755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こと</w:t>
      </w:r>
      <w:r w:rsidR="00C66D3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4A31DC" w:rsidRPr="00D71403" w:rsidRDefault="004A31DC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97EF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="003004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ヒアリングの実施</w:t>
      </w:r>
    </w:p>
    <w:p w:rsidR="003004D0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提案者に対しては、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年5月</w:t>
      </w:r>
      <w:r w:rsidR="00C40620">
        <w:rPr>
          <w:rFonts w:asciiTheme="minorEastAsia" w:eastAsiaTheme="minorEastAsia" w:hAnsiTheme="minorEastAsia" w:hint="eastAsia"/>
          <w:color w:val="auto"/>
          <w:sz w:val="21"/>
          <w:szCs w:val="21"/>
        </w:rPr>
        <w:t>15日（月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）に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提案内容のヒアリングを実施する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ものとする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DA0217" w:rsidRPr="00D71403" w:rsidRDefault="00DA0217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5B031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なお、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詳細については、別途通知する。</w:t>
      </w:r>
    </w:p>
    <w:p w:rsidR="00DA0217" w:rsidRPr="00D71403" w:rsidRDefault="00DA0217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A0217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８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審査要領</w:t>
      </w:r>
    </w:p>
    <w:p w:rsidR="00DA0217" w:rsidRPr="00D71403" w:rsidRDefault="00DA0217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 (1) 審査方法</w:t>
      </w:r>
    </w:p>
    <w:p w:rsidR="00B834A9" w:rsidRPr="00D71403" w:rsidRDefault="006203ED" w:rsidP="00527D78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(2)</w:t>
      </w:r>
      <w:r w:rsidR="008E12D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に定める審査基準</w:t>
      </w:r>
      <w:r w:rsidR="00F34646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に基づき、審査委員会が、提出された提案書及びヒアリングの結果に</w:t>
      </w:r>
      <w:r w:rsidR="008E12D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基づき審査し、最も優れた提案を行った者を特定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する。</w:t>
      </w:r>
    </w:p>
    <w:p w:rsidR="00C96694" w:rsidRPr="00D71403" w:rsidRDefault="00DA0217" w:rsidP="00527D78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(2) </w:t>
      </w:r>
      <w:r w:rsidR="0065164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審査基準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1413"/>
        <w:gridCol w:w="6400"/>
        <w:gridCol w:w="829"/>
      </w:tblGrid>
      <w:tr w:rsidR="00BB2E6B" w:rsidRPr="00D71403" w:rsidTr="0084246A">
        <w:trPr>
          <w:trHeight w:val="373"/>
          <w:jc w:val="center"/>
        </w:trPr>
        <w:tc>
          <w:tcPr>
            <w:tcW w:w="1413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審査項目</w:t>
            </w:r>
          </w:p>
        </w:tc>
        <w:tc>
          <w:tcPr>
            <w:tcW w:w="6400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審査の視点</w:t>
            </w:r>
          </w:p>
        </w:tc>
        <w:tc>
          <w:tcPr>
            <w:tcW w:w="829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配点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84246A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受託業務に</w:t>
            </w:r>
          </w:p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対する考え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DE714D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受託業務に対する考え方や方針が明確に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なっているか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行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程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スムーズで無理のない行程であるか。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宿泊施設の安全性は確保されているか。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８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84246A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事前・事後</w:t>
            </w:r>
          </w:p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研修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研修のねらいが明確で、現地研修につながる内容となっているか。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創意工夫がなされ、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学習効果が期待できる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提案となっているか。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８</w:t>
            </w:r>
          </w:p>
        </w:tc>
      </w:tr>
      <w:tr w:rsidR="00BB2E6B" w:rsidRPr="00D71403" w:rsidTr="0084246A">
        <w:trPr>
          <w:trHeight w:val="949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現地研修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研修のねらいが明確で、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かつ多様な経験が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できるものとなっているか。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添乗員、現地コーディネーター、現地旅行会社の体制は十分であるか。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③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創意工夫がなされ、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学習効果が期待できる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提案となっているか。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１２</w:t>
            </w:r>
          </w:p>
        </w:tc>
      </w:tr>
      <w:tr w:rsidR="00BB2E6B" w:rsidRPr="00D71403" w:rsidTr="0084246A">
        <w:trPr>
          <w:trHeight w:val="305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安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全</w:t>
            </w:r>
          </w:p>
        </w:tc>
        <w:tc>
          <w:tcPr>
            <w:tcW w:w="6400" w:type="dxa"/>
          </w:tcPr>
          <w:p w:rsidR="009D1E49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D1E49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保険の内容は十分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であり、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緊急対応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の体制は十分であるか。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BB2E6B" w:rsidRPr="00D71403" w:rsidTr="0084246A">
        <w:trPr>
          <w:trHeight w:val="322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費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用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D1E49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研修のねらいを達成するための適正な価格となっているか。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C211E5" w:rsidRPr="00D71403" w:rsidTr="0084246A">
        <w:trPr>
          <w:trHeight w:val="305"/>
          <w:jc w:val="center"/>
        </w:trPr>
        <w:tc>
          <w:tcPr>
            <w:tcW w:w="1413" w:type="dxa"/>
          </w:tcPr>
          <w:p w:rsidR="009A0675" w:rsidRPr="00D71403" w:rsidRDefault="009D1E49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6400" w:type="dxa"/>
          </w:tcPr>
          <w:p w:rsidR="009A0675" w:rsidRPr="00D71403" w:rsidRDefault="009A0675" w:rsidP="009D1E49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４０</w:t>
            </w:r>
          </w:p>
        </w:tc>
      </w:tr>
    </w:tbl>
    <w:p w:rsidR="00912D24" w:rsidRPr="00D71403" w:rsidRDefault="00912D24" w:rsidP="00A96B5F">
      <w:pPr>
        <w:pStyle w:val="Default"/>
        <w:ind w:leftChars="100" w:left="448" w:hangingChars="150" w:hanging="251"/>
        <w:rPr>
          <w:rFonts w:asciiTheme="minorEastAsia" w:eastAsiaTheme="minorEastAsia" w:hAnsiTheme="minorEastAsia"/>
          <w:color w:val="auto"/>
          <w:sz w:val="18"/>
          <w:szCs w:val="18"/>
        </w:rPr>
      </w:pPr>
    </w:p>
    <w:p w:rsidR="00106BC5" w:rsidRPr="00D71403" w:rsidRDefault="009D1E49" w:rsidP="00A96B5F">
      <w:pPr>
        <w:pStyle w:val="Default"/>
        <w:ind w:leftChars="100" w:left="448" w:hangingChars="150" w:hanging="251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71403">
        <w:rPr>
          <w:rFonts w:asciiTheme="minorEastAsia" w:eastAsiaTheme="minorEastAsia" w:hAnsiTheme="minorEastAsia" w:hint="eastAsia"/>
          <w:color w:val="auto"/>
          <w:sz w:val="18"/>
          <w:szCs w:val="18"/>
        </w:rPr>
        <w:t>※配点は審査委員1名</w:t>
      </w:r>
      <w:r w:rsidR="00DE640A" w:rsidRPr="00D71403">
        <w:rPr>
          <w:rFonts w:asciiTheme="minorEastAsia" w:eastAsiaTheme="minorEastAsia" w:hAnsiTheme="minorEastAsia" w:hint="eastAsia"/>
          <w:color w:val="auto"/>
          <w:sz w:val="18"/>
          <w:szCs w:val="18"/>
        </w:rPr>
        <w:t>当たり</w:t>
      </w:r>
    </w:p>
    <w:p w:rsidR="009D1E49" w:rsidRPr="00D71403" w:rsidRDefault="009D1E49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noProof/>
          <w:color w:val="auto"/>
          <w:sz w:val="21"/>
          <w:szCs w:val="21"/>
        </w:rPr>
      </w:pPr>
    </w:p>
    <w:p w:rsidR="00ED1993" w:rsidRPr="00D71403" w:rsidRDefault="00D3646F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９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審査結果の通知</w:t>
      </w:r>
    </w:p>
    <w:p w:rsidR="00E02E68" w:rsidRPr="00D71403" w:rsidRDefault="00F34646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審査結果については、提案者それぞれに文書により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通知する。</w:t>
      </w:r>
    </w:p>
    <w:p w:rsidR="00E02E68" w:rsidRPr="00D71403" w:rsidRDefault="00E02E68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165FB3" w:rsidRPr="00D71403" w:rsidRDefault="00D3646F" w:rsidP="00165FB3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10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日程</w:t>
      </w:r>
    </w:p>
    <w:p w:rsidR="0019364D" w:rsidRPr="00D71403" w:rsidRDefault="0019364D" w:rsidP="00165FB3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・募集公示</w:t>
      </w:r>
      <w:r w:rsidR="00B9394A" w:rsidRPr="00D7140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          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5F3B6A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5F3B6A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5F3B6A">
        <w:rPr>
          <w:rFonts w:asciiTheme="minorEastAsia" w:eastAsiaTheme="minorEastAsia" w:hAnsiTheme="minorEastAsia" w:hint="eastAsia"/>
          <w:color w:val="auto"/>
          <w:sz w:val="21"/>
          <w:szCs w:val="21"/>
        </w:rPr>
        <w:t>11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5F3B6A">
        <w:rPr>
          <w:rFonts w:asciiTheme="minorEastAsia" w:eastAsiaTheme="minorEastAsia" w:hAnsiTheme="minorEastAsia" w:hint="eastAsia"/>
          <w:color w:val="auto"/>
          <w:sz w:val="21"/>
          <w:szCs w:val="21"/>
        </w:rPr>
        <w:t>（火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・説明会　　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1936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公示後随時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・参加申込　　　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5F3B6A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1936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EC6294">
        <w:rPr>
          <w:rFonts w:asciiTheme="minorEastAsia" w:eastAsiaTheme="minorEastAsia" w:hAnsiTheme="minorEastAsia" w:hint="eastAsia"/>
          <w:color w:val="auto"/>
          <w:sz w:val="21"/>
          <w:szCs w:val="21"/>
        </w:rPr>
        <w:t>18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火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・参加資格の審査・確認結果通知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C6294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EC6294">
        <w:rPr>
          <w:rFonts w:asciiTheme="minorEastAsia" w:eastAsiaTheme="minorEastAsia" w:hAnsiTheme="minorEastAsia" w:hint="eastAsia"/>
          <w:color w:val="auto"/>
          <w:sz w:val="21"/>
          <w:szCs w:val="21"/>
        </w:rPr>
        <w:t>21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D7140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金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・企画提案書の提出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C6294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EC629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9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（火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7D469B" w:rsidRPr="00D71403" w:rsidRDefault="0089200C" w:rsidP="007D469B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ヒアリング実施　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C6294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/>
          <w:color w:val="auto"/>
          <w:sz w:val="21"/>
          <w:szCs w:val="21"/>
        </w:rPr>
        <w:t>5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C40620">
        <w:rPr>
          <w:rFonts w:asciiTheme="minorEastAsia" w:eastAsiaTheme="minorEastAsia" w:hAnsiTheme="minorEastAsia" w:hint="eastAsia"/>
          <w:color w:val="auto"/>
          <w:sz w:val="21"/>
          <w:szCs w:val="21"/>
        </w:rPr>
        <w:t>15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C40620">
        <w:rPr>
          <w:rFonts w:asciiTheme="minorEastAsia" w:eastAsiaTheme="minorEastAsia" w:hAnsiTheme="minorEastAsia" w:hint="eastAsia"/>
          <w:color w:val="auto"/>
          <w:sz w:val="21"/>
          <w:szCs w:val="21"/>
        </w:rPr>
        <w:t>（月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7D469B" w:rsidRPr="00D71403" w:rsidRDefault="005A7A1A" w:rsidP="007D469B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・審査結果通知　　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C6294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5B24EF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C40620">
        <w:rPr>
          <w:rFonts w:asciiTheme="minorEastAsia" w:eastAsiaTheme="minorEastAsia" w:hAnsiTheme="minorEastAsia" w:hint="eastAsia"/>
          <w:color w:val="auto"/>
          <w:sz w:val="21"/>
          <w:szCs w:val="21"/>
        </w:rPr>
        <w:t>18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C40620">
        <w:rPr>
          <w:rFonts w:asciiTheme="minorEastAsia" w:eastAsiaTheme="minorEastAsia" w:hAnsiTheme="minorEastAsia" w:hint="eastAsia"/>
          <w:color w:val="auto"/>
          <w:sz w:val="21"/>
          <w:szCs w:val="21"/>
        </w:rPr>
        <w:t>（木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5A7A1A" w:rsidRPr="00D71403" w:rsidRDefault="00D3646F" w:rsidP="005A7A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11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契約の締結</w:t>
      </w:r>
    </w:p>
    <w:p w:rsidR="00B10BDE" w:rsidRPr="00D71403" w:rsidRDefault="005A7A1A" w:rsidP="00B10BDE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審査委員会が最も優</w:t>
      </w:r>
      <w:r w:rsidR="00782E0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れた提案を行った者であると特定</w:t>
      </w:r>
      <w:r w:rsidR="00B37BB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した者と委託契約の締結交渉を行う</w:t>
      </w:r>
      <w:r w:rsidR="00B10BD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（契約</w:t>
      </w:r>
    </w:p>
    <w:p w:rsidR="00B10BDE" w:rsidRPr="00D71403" w:rsidRDefault="005A7A1A" w:rsidP="00B10BDE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書の作成要）ただし、その者が地方自治法施行令第167条の４の規定のいずれかに該当することとな</w:t>
      </w:r>
    </w:p>
    <w:p w:rsidR="005A7A1A" w:rsidRPr="00D71403" w:rsidRDefault="005A7A1A" w:rsidP="00B10BDE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った場合、契約の締結を行わないことがある。</w:t>
      </w:r>
    </w:p>
    <w:p w:rsidR="00F2637E" w:rsidRPr="00D71403" w:rsidRDefault="005A7A1A" w:rsidP="00871FFD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また、最も優れた提案を行った者と協議が整わない場合にあっては、次点者と協議の上、契約を締</w:t>
      </w:r>
    </w:p>
    <w:p w:rsidR="005A7A1A" w:rsidRPr="00D71403" w:rsidRDefault="005A7A1A" w:rsidP="007210BB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結する場合がある。</w:t>
      </w:r>
    </w:p>
    <w:p w:rsidR="009D1F04" w:rsidRPr="00D71403" w:rsidRDefault="009D1F04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A7A1A" w:rsidRPr="00D71403" w:rsidRDefault="00D3646F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12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問合せ先</w:t>
      </w:r>
    </w:p>
    <w:p w:rsidR="00E95D05" w:rsidRPr="00D71403" w:rsidRDefault="007D469B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〒</w:t>
      </w:r>
      <w:r w:rsidR="005A51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945-0826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5A51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新潟県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柏崎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市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元城町１－１</w:t>
      </w:r>
    </w:p>
    <w:p w:rsidR="005A7A1A" w:rsidRPr="00D71403" w:rsidRDefault="005A51CB" w:rsidP="00E95D05">
      <w:pPr>
        <w:pStyle w:val="Default"/>
        <w:ind w:leftChars="100" w:left="197" w:firstLineChars="300" w:firstLine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新潟県立柏崎総合高等学校　担当　教諭　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原　耕史</w:t>
      </w:r>
    </w:p>
    <w:p w:rsidR="00617810" w:rsidRPr="00D71403" w:rsidRDefault="005A7A1A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E95D0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F6A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電話番号</w:t>
      </w:r>
      <w:r w:rsidR="005C303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0257-22-5288</w:t>
      </w:r>
    </w:p>
    <w:p w:rsidR="00617810" w:rsidRPr="00D71403" w:rsidRDefault="00DD6137" w:rsidP="00E95D05">
      <w:pPr>
        <w:pStyle w:val="Default"/>
        <w:ind w:leftChars="100" w:left="197" w:firstLineChars="300" w:firstLine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FAX</w:t>
      </w:r>
      <w:r w:rsidR="005C303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0257-24-2365</w:t>
      </w:r>
    </w:p>
    <w:p w:rsidR="00DD6137" w:rsidRPr="00D71403" w:rsidRDefault="00DD6137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D6137" w:rsidRPr="00D71403" w:rsidRDefault="00D3646F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13</w:t>
      </w:r>
      <w:r w:rsidR="00DD61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その他留意事項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提案書の作成、ヒアリング等に要する経費及び提出に要する経費は、提出者の負担とする。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提出された企画提案については、提案を行った者に無断で使用しないものとする。</w:t>
      </w:r>
    </w:p>
    <w:p w:rsidR="00F2637E" w:rsidRPr="00D71403" w:rsidRDefault="00DD6137" w:rsidP="00871FFD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(3) 企画提案の審査を行う際、必要な範囲において、提案者に通知することなく複製を作成すること</w:t>
      </w:r>
    </w:p>
    <w:p w:rsidR="00DD6137" w:rsidRPr="00D71403" w:rsidRDefault="00DD6137" w:rsidP="00F2637E">
      <w:pPr>
        <w:pStyle w:val="Default"/>
        <w:ind w:leftChars="200" w:left="591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がある。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(4) 提出された提案書等は返却しない。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(5) 申込書の提出後に申込みを辞退する場合は、別紙様式</w:t>
      </w:r>
      <w:r w:rsidR="001028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「参加申込辞退書」を提出する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こと</w:t>
      </w:r>
      <w:r w:rsidR="0029099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(6) 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失格事項</w:t>
      </w:r>
    </w:p>
    <w:p w:rsidR="004A31DC" w:rsidRPr="00D71403" w:rsidRDefault="004A31DC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次のいずれかに該当する者が行った提案は、失格となることがある。</w:t>
      </w:r>
    </w:p>
    <w:p w:rsidR="004A31DC" w:rsidRPr="00D71403" w:rsidRDefault="004A31DC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ｱ　本募集要領に適合しない書類を作成し、提出した者</w:t>
      </w:r>
    </w:p>
    <w:p w:rsidR="004A31DC" w:rsidRPr="00D71403" w:rsidRDefault="004A31DC" w:rsidP="004A31DC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ｲ　記載すべき事項の一部又は全部を記載せず、または書類に虚偽の記載をし、これを提出した者</w:t>
      </w:r>
    </w:p>
    <w:p w:rsidR="005C3032" w:rsidRPr="00D71403" w:rsidRDefault="004A31DC" w:rsidP="005C3032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ｳ　期限後に提案書を提出した者</w:t>
      </w:r>
    </w:p>
    <w:p w:rsidR="003044D5" w:rsidRPr="00D71403" w:rsidRDefault="003044D5" w:rsidP="005C3032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ｴ  本要領中１(6)</w:t>
      </w:r>
      <w:r w:rsidR="00D4505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の見積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額を</w:t>
      </w:r>
      <w:r w:rsidR="00D4505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著しく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超えた見積額を提案した者</w:t>
      </w:r>
    </w:p>
    <w:p w:rsidR="00EA56CB" w:rsidRPr="00D71403" w:rsidRDefault="00EA56CB" w:rsidP="00B834A9">
      <w:pPr>
        <w:pStyle w:val="Default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  <w:bookmarkStart w:id="0" w:name="_GoBack"/>
      <w:bookmarkEnd w:id="0"/>
    </w:p>
    <w:sectPr w:rsidR="00EA56CB" w:rsidRPr="00D71403" w:rsidSect="00DF38A7">
      <w:footerReference w:type="even" r:id="rId8"/>
      <w:footerReference w:type="default" r:id="rId9"/>
      <w:footerReference w:type="first" r:id="rId10"/>
      <w:pgSz w:w="11906" w:h="16838" w:code="9"/>
      <w:pgMar w:top="1304" w:right="1418" w:bottom="1134" w:left="1418" w:header="851" w:footer="992" w:gutter="0"/>
      <w:pgNumType w:start="1"/>
      <w:cols w:space="425"/>
      <w:titlePg/>
      <w:docGrid w:type="linesAndChars" w:linePitch="34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0C" w:rsidRDefault="00EB470C" w:rsidP="00274A4C">
      <w:r>
        <w:separator/>
      </w:r>
    </w:p>
  </w:endnote>
  <w:endnote w:type="continuationSeparator" w:id="0">
    <w:p w:rsidR="00EB470C" w:rsidRDefault="00EB470C" w:rsidP="002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1" w:rsidRDefault="00621AA1" w:rsidP="00621AA1">
    <w:pPr>
      <w:pStyle w:val="a7"/>
      <w:jc w:val="center"/>
    </w:pP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850383"/>
      <w:docPartObj>
        <w:docPartGallery w:val="Page Numbers (Bottom of Page)"/>
        <w:docPartUnique/>
      </w:docPartObj>
    </w:sdtPr>
    <w:sdtEndPr/>
    <w:sdtContent>
      <w:p w:rsidR="00C27960" w:rsidRDefault="00C27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B5A" w:rsidRPr="00627B5A">
          <w:rPr>
            <w:noProof/>
            <w:lang w:val="ja-JP"/>
          </w:rPr>
          <w:t>4</w:t>
        </w:r>
        <w:r>
          <w:fldChar w:fldCharType="end"/>
        </w:r>
      </w:p>
    </w:sdtContent>
  </w:sdt>
  <w:p w:rsidR="00BE3359" w:rsidRDefault="00BE33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8455"/>
      <w:docPartObj>
        <w:docPartGallery w:val="Page Numbers (Bottom of Page)"/>
        <w:docPartUnique/>
      </w:docPartObj>
    </w:sdtPr>
    <w:sdtEndPr/>
    <w:sdtContent>
      <w:p w:rsidR="00621AA1" w:rsidRDefault="00621A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B5A" w:rsidRPr="00627B5A">
          <w:rPr>
            <w:noProof/>
            <w:lang w:val="ja-JP"/>
          </w:rPr>
          <w:t>1</w:t>
        </w:r>
        <w:r>
          <w:fldChar w:fldCharType="end"/>
        </w:r>
      </w:p>
    </w:sdtContent>
  </w:sdt>
  <w:p w:rsidR="00621AA1" w:rsidRDefault="00621A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0C" w:rsidRDefault="00EB470C" w:rsidP="00274A4C">
      <w:r>
        <w:separator/>
      </w:r>
    </w:p>
  </w:footnote>
  <w:footnote w:type="continuationSeparator" w:id="0">
    <w:p w:rsidR="00EB470C" w:rsidRDefault="00EB470C" w:rsidP="0027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213"/>
    <w:multiLevelType w:val="hybridMultilevel"/>
    <w:tmpl w:val="D4DCBAEC"/>
    <w:lvl w:ilvl="0" w:tplc="C37E3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56C70"/>
    <w:multiLevelType w:val="hybridMultilevel"/>
    <w:tmpl w:val="B9662C6C"/>
    <w:lvl w:ilvl="0" w:tplc="EF1A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9666D"/>
    <w:multiLevelType w:val="hybridMultilevel"/>
    <w:tmpl w:val="2B361D38"/>
    <w:lvl w:ilvl="0" w:tplc="695EC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F54A3"/>
    <w:multiLevelType w:val="hybridMultilevel"/>
    <w:tmpl w:val="1CB6C9C8"/>
    <w:lvl w:ilvl="0" w:tplc="AFACF9C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C30C57"/>
    <w:multiLevelType w:val="hybridMultilevel"/>
    <w:tmpl w:val="024458B8"/>
    <w:lvl w:ilvl="0" w:tplc="1A605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850A8"/>
    <w:multiLevelType w:val="hybridMultilevel"/>
    <w:tmpl w:val="0E788B0A"/>
    <w:lvl w:ilvl="0" w:tplc="BF48D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217706"/>
    <w:multiLevelType w:val="hybridMultilevel"/>
    <w:tmpl w:val="1C4CD35A"/>
    <w:lvl w:ilvl="0" w:tplc="E2B016C0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B886FBC"/>
    <w:multiLevelType w:val="hybridMultilevel"/>
    <w:tmpl w:val="171E55BE"/>
    <w:lvl w:ilvl="0" w:tplc="26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FD3C5B"/>
    <w:multiLevelType w:val="hybridMultilevel"/>
    <w:tmpl w:val="A16AD6CA"/>
    <w:lvl w:ilvl="0" w:tplc="4B4AC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97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8"/>
    <w:rsid w:val="0000073F"/>
    <w:rsid w:val="000242BE"/>
    <w:rsid w:val="00030364"/>
    <w:rsid w:val="00030E8C"/>
    <w:rsid w:val="00043DEA"/>
    <w:rsid w:val="00046AA0"/>
    <w:rsid w:val="00050DB3"/>
    <w:rsid w:val="000777D6"/>
    <w:rsid w:val="00077D5A"/>
    <w:rsid w:val="0008383C"/>
    <w:rsid w:val="00090973"/>
    <w:rsid w:val="000A3148"/>
    <w:rsid w:val="000B1068"/>
    <w:rsid w:val="000B5B74"/>
    <w:rsid w:val="000C3CFF"/>
    <w:rsid w:val="000F1908"/>
    <w:rsid w:val="000F6512"/>
    <w:rsid w:val="00102454"/>
    <w:rsid w:val="00102817"/>
    <w:rsid w:val="00106BC5"/>
    <w:rsid w:val="00107E84"/>
    <w:rsid w:val="00124B4B"/>
    <w:rsid w:val="00125EFC"/>
    <w:rsid w:val="00131A34"/>
    <w:rsid w:val="001545E1"/>
    <w:rsid w:val="00155D70"/>
    <w:rsid w:val="001562A7"/>
    <w:rsid w:val="00160055"/>
    <w:rsid w:val="00165FB3"/>
    <w:rsid w:val="001737BC"/>
    <w:rsid w:val="00177669"/>
    <w:rsid w:val="00187B74"/>
    <w:rsid w:val="0019302A"/>
    <w:rsid w:val="0019364D"/>
    <w:rsid w:val="001A0661"/>
    <w:rsid w:val="001B002C"/>
    <w:rsid w:val="001C134E"/>
    <w:rsid w:val="001C5774"/>
    <w:rsid w:val="001D7163"/>
    <w:rsid w:val="001F5967"/>
    <w:rsid w:val="00211317"/>
    <w:rsid w:val="00214A4A"/>
    <w:rsid w:val="00226337"/>
    <w:rsid w:val="00230BA1"/>
    <w:rsid w:val="00237C86"/>
    <w:rsid w:val="00255828"/>
    <w:rsid w:val="002740DD"/>
    <w:rsid w:val="00274A4C"/>
    <w:rsid w:val="00287015"/>
    <w:rsid w:val="00290997"/>
    <w:rsid w:val="00291163"/>
    <w:rsid w:val="002A6D76"/>
    <w:rsid w:val="002B08A2"/>
    <w:rsid w:val="002B4301"/>
    <w:rsid w:val="002C41E8"/>
    <w:rsid w:val="002E33B8"/>
    <w:rsid w:val="002F598C"/>
    <w:rsid w:val="002F61A4"/>
    <w:rsid w:val="002F761B"/>
    <w:rsid w:val="003004D0"/>
    <w:rsid w:val="003022EC"/>
    <w:rsid w:val="003044D5"/>
    <w:rsid w:val="003135C3"/>
    <w:rsid w:val="003160BA"/>
    <w:rsid w:val="003374A1"/>
    <w:rsid w:val="00343B14"/>
    <w:rsid w:val="0036197B"/>
    <w:rsid w:val="00364156"/>
    <w:rsid w:val="0037020E"/>
    <w:rsid w:val="00371A5B"/>
    <w:rsid w:val="00387ED0"/>
    <w:rsid w:val="00391B00"/>
    <w:rsid w:val="00392A01"/>
    <w:rsid w:val="003A3291"/>
    <w:rsid w:val="003C6A14"/>
    <w:rsid w:val="003D1D59"/>
    <w:rsid w:val="003D512A"/>
    <w:rsid w:val="004079C2"/>
    <w:rsid w:val="00436273"/>
    <w:rsid w:val="0047136F"/>
    <w:rsid w:val="004962D5"/>
    <w:rsid w:val="00497EF4"/>
    <w:rsid w:val="004A31DC"/>
    <w:rsid w:val="004A36C9"/>
    <w:rsid w:val="004C0C73"/>
    <w:rsid w:val="004D7066"/>
    <w:rsid w:val="004D776B"/>
    <w:rsid w:val="004E6354"/>
    <w:rsid w:val="004F1404"/>
    <w:rsid w:val="00521DA0"/>
    <w:rsid w:val="005227F1"/>
    <w:rsid w:val="00527D78"/>
    <w:rsid w:val="00541FF7"/>
    <w:rsid w:val="00552ED8"/>
    <w:rsid w:val="00554A2D"/>
    <w:rsid w:val="00560135"/>
    <w:rsid w:val="00564F85"/>
    <w:rsid w:val="00580320"/>
    <w:rsid w:val="00591DB5"/>
    <w:rsid w:val="00597EED"/>
    <w:rsid w:val="005A51CB"/>
    <w:rsid w:val="005A7A1A"/>
    <w:rsid w:val="005B031C"/>
    <w:rsid w:val="005B24EF"/>
    <w:rsid w:val="005C3032"/>
    <w:rsid w:val="005C730D"/>
    <w:rsid w:val="005F3B6A"/>
    <w:rsid w:val="006046F2"/>
    <w:rsid w:val="00617810"/>
    <w:rsid w:val="006203ED"/>
    <w:rsid w:val="00621AA1"/>
    <w:rsid w:val="00627B5A"/>
    <w:rsid w:val="0063289D"/>
    <w:rsid w:val="00642334"/>
    <w:rsid w:val="00645E81"/>
    <w:rsid w:val="00651647"/>
    <w:rsid w:val="00657919"/>
    <w:rsid w:val="006960E5"/>
    <w:rsid w:val="006A5464"/>
    <w:rsid w:val="006C2AD8"/>
    <w:rsid w:val="006E639B"/>
    <w:rsid w:val="006F3222"/>
    <w:rsid w:val="007210BB"/>
    <w:rsid w:val="00735A14"/>
    <w:rsid w:val="00742007"/>
    <w:rsid w:val="007470E2"/>
    <w:rsid w:val="00767123"/>
    <w:rsid w:val="00782E08"/>
    <w:rsid w:val="007866E6"/>
    <w:rsid w:val="00794E58"/>
    <w:rsid w:val="007B2DFC"/>
    <w:rsid w:val="007B36D1"/>
    <w:rsid w:val="007C68BC"/>
    <w:rsid w:val="007D469B"/>
    <w:rsid w:val="007D562B"/>
    <w:rsid w:val="007D7193"/>
    <w:rsid w:val="008012B0"/>
    <w:rsid w:val="0080224A"/>
    <w:rsid w:val="00803B4D"/>
    <w:rsid w:val="00814E78"/>
    <w:rsid w:val="00823B17"/>
    <w:rsid w:val="0082450A"/>
    <w:rsid w:val="008301E9"/>
    <w:rsid w:val="0084246A"/>
    <w:rsid w:val="008456BC"/>
    <w:rsid w:val="00865248"/>
    <w:rsid w:val="00871FFD"/>
    <w:rsid w:val="008810A2"/>
    <w:rsid w:val="0089200C"/>
    <w:rsid w:val="0089514E"/>
    <w:rsid w:val="008963ED"/>
    <w:rsid w:val="008A6AC8"/>
    <w:rsid w:val="008C00F4"/>
    <w:rsid w:val="008C1B70"/>
    <w:rsid w:val="008D12D2"/>
    <w:rsid w:val="008E12D4"/>
    <w:rsid w:val="008E6F85"/>
    <w:rsid w:val="009015F9"/>
    <w:rsid w:val="00912D24"/>
    <w:rsid w:val="00932006"/>
    <w:rsid w:val="00937A62"/>
    <w:rsid w:val="00940761"/>
    <w:rsid w:val="0094570F"/>
    <w:rsid w:val="00955F79"/>
    <w:rsid w:val="0096366F"/>
    <w:rsid w:val="009722A6"/>
    <w:rsid w:val="00974EE7"/>
    <w:rsid w:val="00980167"/>
    <w:rsid w:val="00984646"/>
    <w:rsid w:val="00993181"/>
    <w:rsid w:val="009A0675"/>
    <w:rsid w:val="009B4B89"/>
    <w:rsid w:val="009C0A41"/>
    <w:rsid w:val="009C2279"/>
    <w:rsid w:val="009C64A5"/>
    <w:rsid w:val="009C7552"/>
    <w:rsid w:val="009D1E49"/>
    <w:rsid w:val="009D1F04"/>
    <w:rsid w:val="009D2429"/>
    <w:rsid w:val="009E37B8"/>
    <w:rsid w:val="00A12905"/>
    <w:rsid w:val="00A25C62"/>
    <w:rsid w:val="00A27F64"/>
    <w:rsid w:val="00A3272C"/>
    <w:rsid w:val="00A436C1"/>
    <w:rsid w:val="00A94506"/>
    <w:rsid w:val="00A96B5F"/>
    <w:rsid w:val="00AA5FAB"/>
    <w:rsid w:val="00AB0653"/>
    <w:rsid w:val="00AB7F5F"/>
    <w:rsid w:val="00AE6946"/>
    <w:rsid w:val="00AE79C9"/>
    <w:rsid w:val="00AF1692"/>
    <w:rsid w:val="00AF7041"/>
    <w:rsid w:val="00B0255F"/>
    <w:rsid w:val="00B05B40"/>
    <w:rsid w:val="00B10BDE"/>
    <w:rsid w:val="00B25F9F"/>
    <w:rsid w:val="00B37A41"/>
    <w:rsid w:val="00B37BB2"/>
    <w:rsid w:val="00B457E8"/>
    <w:rsid w:val="00B834A9"/>
    <w:rsid w:val="00B87F05"/>
    <w:rsid w:val="00B919E0"/>
    <w:rsid w:val="00B92F07"/>
    <w:rsid w:val="00B9394A"/>
    <w:rsid w:val="00B95B89"/>
    <w:rsid w:val="00BA78A0"/>
    <w:rsid w:val="00BB2E6B"/>
    <w:rsid w:val="00BD573A"/>
    <w:rsid w:val="00BE1AFE"/>
    <w:rsid w:val="00BE3359"/>
    <w:rsid w:val="00C1085B"/>
    <w:rsid w:val="00C17AFE"/>
    <w:rsid w:val="00C211E5"/>
    <w:rsid w:val="00C27960"/>
    <w:rsid w:val="00C37820"/>
    <w:rsid w:val="00C40620"/>
    <w:rsid w:val="00C505CF"/>
    <w:rsid w:val="00C60422"/>
    <w:rsid w:val="00C66D31"/>
    <w:rsid w:val="00C80FFD"/>
    <w:rsid w:val="00C84119"/>
    <w:rsid w:val="00C96694"/>
    <w:rsid w:val="00CA1033"/>
    <w:rsid w:val="00CB7D1D"/>
    <w:rsid w:val="00CD3F37"/>
    <w:rsid w:val="00CD4DFC"/>
    <w:rsid w:val="00D071FF"/>
    <w:rsid w:val="00D11F73"/>
    <w:rsid w:val="00D272DC"/>
    <w:rsid w:val="00D34EC6"/>
    <w:rsid w:val="00D34F9E"/>
    <w:rsid w:val="00D3646F"/>
    <w:rsid w:val="00D4505D"/>
    <w:rsid w:val="00D4727F"/>
    <w:rsid w:val="00D56ABD"/>
    <w:rsid w:val="00D70077"/>
    <w:rsid w:val="00D71403"/>
    <w:rsid w:val="00D71DE3"/>
    <w:rsid w:val="00D802F8"/>
    <w:rsid w:val="00D948CF"/>
    <w:rsid w:val="00DA0217"/>
    <w:rsid w:val="00DB0C0A"/>
    <w:rsid w:val="00DC1A30"/>
    <w:rsid w:val="00DD6137"/>
    <w:rsid w:val="00DD66D0"/>
    <w:rsid w:val="00DE1A90"/>
    <w:rsid w:val="00DE2A3F"/>
    <w:rsid w:val="00DE640A"/>
    <w:rsid w:val="00DE714D"/>
    <w:rsid w:val="00DE74CC"/>
    <w:rsid w:val="00DF38A7"/>
    <w:rsid w:val="00DF6AA2"/>
    <w:rsid w:val="00E02E68"/>
    <w:rsid w:val="00E103FD"/>
    <w:rsid w:val="00E13EA8"/>
    <w:rsid w:val="00E21747"/>
    <w:rsid w:val="00E22B43"/>
    <w:rsid w:val="00E26587"/>
    <w:rsid w:val="00E34CBD"/>
    <w:rsid w:val="00E40E10"/>
    <w:rsid w:val="00E75377"/>
    <w:rsid w:val="00E812D1"/>
    <w:rsid w:val="00E923E0"/>
    <w:rsid w:val="00E9279D"/>
    <w:rsid w:val="00E95D05"/>
    <w:rsid w:val="00EA2171"/>
    <w:rsid w:val="00EA56CB"/>
    <w:rsid w:val="00EA5A39"/>
    <w:rsid w:val="00EB470C"/>
    <w:rsid w:val="00EB6221"/>
    <w:rsid w:val="00EC6294"/>
    <w:rsid w:val="00ED1993"/>
    <w:rsid w:val="00EE108A"/>
    <w:rsid w:val="00EE241E"/>
    <w:rsid w:val="00F071CB"/>
    <w:rsid w:val="00F21E44"/>
    <w:rsid w:val="00F2637E"/>
    <w:rsid w:val="00F34646"/>
    <w:rsid w:val="00F519C9"/>
    <w:rsid w:val="00F548F1"/>
    <w:rsid w:val="00F82A63"/>
    <w:rsid w:val="00F871D1"/>
    <w:rsid w:val="00F9324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08448"/>
  <w15:docId w15:val="{B488BCBD-1F19-465A-B16F-E51DD84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8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7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0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A4C"/>
  </w:style>
  <w:style w:type="paragraph" w:styleId="a7">
    <w:name w:val="footer"/>
    <w:basedOn w:val="a"/>
    <w:link w:val="a8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A4C"/>
  </w:style>
  <w:style w:type="table" w:styleId="a9">
    <w:name w:val="Table Grid"/>
    <w:basedOn w:val="a1"/>
    <w:uiPriority w:val="59"/>
    <w:rsid w:val="001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4CCF-028E-4A2E-8718-B5BB2A8F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清水　正人</cp:lastModifiedBy>
  <cp:revision>5</cp:revision>
  <cp:lastPrinted>2023-04-07T01:21:00Z</cp:lastPrinted>
  <dcterms:created xsi:type="dcterms:W3CDTF">2023-04-06T07:41:00Z</dcterms:created>
  <dcterms:modified xsi:type="dcterms:W3CDTF">2023-04-10T08:14:00Z</dcterms:modified>
</cp:coreProperties>
</file>